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3FC" w:rsidRP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АННОТАЦИЯ</w:t>
      </w:r>
    </w:p>
    <w:p w:rsidR="00CB73FC" w:rsidRP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E15E64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1-23 01 06 Политология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E15E64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E15E64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E15E64" w:rsidRDefault="00E15E64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Старший преподаватель </w:t>
            </w: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Солтыс</w:t>
            </w:r>
            <w:proofErr w:type="spellEnd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Евгений Игоревич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E64" w:rsidRPr="00E15E64" w:rsidRDefault="007338C3" w:rsidP="00E15E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E15E64" w:rsidRP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 основ профессиональной комп</w:t>
            </w:r>
            <w:r w:rsid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етентности будущих специалистов-</w:t>
            </w:r>
            <w:r w:rsidR="00E15E64" w:rsidRP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политологов в сфере взаимодействия этничности и политики, отношений государства и этнических общностей, а также этнических общностей между собой.</w:t>
            </w:r>
          </w:p>
          <w:p w:rsidR="007338C3" w:rsidRPr="00CB73FC" w:rsidRDefault="007338C3" w:rsidP="00733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Политология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E15E64" w:rsidRDefault="00E15E64" w:rsidP="00E15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наука,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еоретические воззрения на этничность,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Pr="00E1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тничность и этнические общности,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15E64">
              <w:rPr>
                <w:rFonts w:ascii="Times New Roman" w:hAnsi="Times New Roman" w:cs="Times New Roman"/>
                <w:sz w:val="24"/>
                <w:szCs w:val="24"/>
              </w:rPr>
              <w:t xml:space="preserve">тничность как политический ресурс,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15E64">
              <w:rPr>
                <w:rFonts w:ascii="Times New Roman" w:hAnsi="Times New Roman" w:cs="Times New Roman"/>
                <w:sz w:val="24"/>
                <w:szCs w:val="24"/>
              </w:rPr>
              <w:t xml:space="preserve">тничность и государство,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15E64">
              <w:rPr>
                <w:rFonts w:ascii="Times New Roman" w:hAnsi="Times New Roman" w:cs="Times New Roman"/>
                <w:sz w:val="24"/>
                <w:szCs w:val="24"/>
              </w:rPr>
              <w:t xml:space="preserve">тничность и власть,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15E64">
              <w:rPr>
                <w:rFonts w:ascii="Times New Roman" w:hAnsi="Times New Roman" w:cs="Times New Roman"/>
                <w:sz w:val="24"/>
                <w:szCs w:val="24"/>
              </w:rPr>
              <w:t xml:space="preserve">овременные этнополитические явления и процессы,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E15E64">
              <w:rPr>
                <w:rFonts w:ascii="Times New Roman" w:hAnsi="Times New Roman" w:cs="Times New Roman"/>
                <w:sz w:val="24"/>
                <w:szCs w:val="24"/>
              </w:rPr>
              <w:t>тнополитические конфликты: природа и пути разрешения.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4EA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Ачкасов, В.А.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учебник для бакалавров: для студентов высших учебных заведений, обучающихся по гуманитарным направлениям и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cпециальностям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В. А. Ачкасов. - 2-е изд., переработанное и дополненное. - </w:t>
            </w:r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2016. – 494 с.</w:t>
            </w:r>
          </w:p>
          <w:p w:rsidR="007924EA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Гісторыя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беларускай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дзяржаўнасці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вучэбны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дапаможнік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студэнтаў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устаноў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вышэйшай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адукацыі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І. А.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Марзалюк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[і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інш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.] ;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навук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рэд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Г. Г. </w:t>
            </w:r>
            <w:proofErr w:type="spellStart"/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агул.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рэд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І. А.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Марзалюка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</w:t>
            </w:r>
            <w:proofErr w:type="spellStart"/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Мінск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Адукацыя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выхаванне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2022. – 447 с.</w:t>
            </w:r>
          </w:p>
          <w:p w:rsidR="007924EA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белорусской государственности / Г. В. Алексашина [и др.</w:t>
            </w:r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 ;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Н. И. Полетаевой. – </w:t>
            </w:r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Экоперспектива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2023. – 236 с.</w:t>
            </w:r>
          </w:p>
          <w:p w:rsidR="007924EA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Осколков, П.В. Очерки по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этнополитологии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Монография / П.В. Осколков. – М.: Издательство «Аспект Пресс», 2021. –176 с.</w:t>
            </w:r>
          </w:p>
          <w:p w:rsidR="007924EA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Розенблат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 С. Проблемы этнической истории </w:t>
            </w:r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Беларуси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учебнометодический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 для студентов специальности 1-21 80 15 «История» / Е. С.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Розенблат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УО «Брестский государственный университет им. А. С. Пушкина». – </w:t>
            </w:r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Брест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БрГУ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2020. – 161, [1] с.</w:t>
            </w:r>
          </w:p>
          <w:p w:rsidR="007924EA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Тишков, В.А.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политические функции этничности: Учебник для вузов / Тишков В.А.,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Шабаев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Ю.П. – М.: Издательство Московского университета, 2013. – 413 с.</w:t>
            </w:r>
          </w:p>
          <w:p w:rsidR="00CB73FC" w:rsidRPr="007924EA" w:rsidRDefault="007924EA" w:rsidP="007924E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Шульга, Е.П.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Этнополитология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учебно-методическое пособие в модульной технологии / Е.П. Шульга – М.; </w:t>
            </w:r>
            <w:proofErr w:type="gram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Берлин :</w:t>
            </w:r>
            <w:proofErr w:type="gram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</w:t>
            </w:r>
            <w:proofErr w:type="spellEnd"/>
            <w:r w:rsidRPr="00792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-Медиа, 2018. –332 с.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Объяснительно-иллюстративный, репродуктивный, частично-поисковый, сравнительный, проблемный, </w:t>
            </w: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диалогово</w:t>
            </w:r>
            <w:proofErr w:type="spellEnd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-эвристический, исследовательский, обобщающий, аналитический.</w:t>
            </w:r>
          </w:p>
        </w:tc>
      </w:tr>
      <w:tr w:rsidR="00CB73FC" w:rsidRPr="00CB73FC" w:rsidTr="00B63F0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3FC" w:rsidRPr="00CB73FC" w:rsidRDefault="00CB73FC" w:rsidP="00CB7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</w:tbl>
    <w:p w:rsidR="00CB73FC" w:rsidRP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3FC" w:rsidRDefault="00CB73FC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387" w:rsidRDefault="00D44387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387" w:rsidRDefault="00D44387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387" w:rsidRDefault="00D44387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387" w:rsidRDefault="00D44387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387" w:rsidRDefault="00D44387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387" w:rsidRDefault="00D44387" w:rsidP="00CB7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D44387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620EB"/>
    <w:multiLevelType w:val="hybridMultilevel"/>
    <w:tmpl w:val="32463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B8"/>
    <w:rsid w:val="000F56FF"/>
    <w:rsid w:val="0013201D"/>
    <w:rsid w:val="005E7CB8"/>
    <w:rsid w:val="007338C3"/>
    <w:rsid w:val="007924EA"/>
    <w:rsid w:val="007E6C57"/>
    <w:rsid w:val="00857F97"/>
    <w:rsid w:val="00965284"/>
    <w:rsid w:val="00CB73FC"/>
    <w:rsid w:val="00D44387"/>
    <w:rsid w:val="00D6416B"/>
    <w:rsid w:val="00E15E64"/>
    <w:rsid w:val="00E6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F268"/>
  <w15:docId w15:val="{9F5F1160-9C7B-4EC3-A942-BE772F91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15E64"/>
    <w:rPr>
      <w:rFonts w:ascii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E15E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15E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792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Методист</cp:lastModifiedBy>
  <cp:revision>4</cp:revision>
  <dcterms:created xsi:type="dcterms:W3CDTF">2023-10-04T06:06:00Z</dcterms:created>
  <dcterms:modified xsi:type="dcterms:W3CDTF">2023-10-04T06:07:00Z</dcterms:modified>
</cp:coreProperties>
</file>